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94" w:rsidRPr="00375D1B" w:rsidRDefault="006C5C6D" w:rsidP="0019216C">
      <w:pPr>
        <w:tabs>
          <w:tab w:val="center" w:pos="4840"/>
          <w:tab w:val="left" w:pos="7241"/>
        </w:tabs>
        <w:rPr>
          <w:rFonts w:cstheme="minorHAnsi"/>
          <w:b/>
          <w:sz w:val="30"/>
          <w:szCs w:val="30"/>
        </w:rPr>
      </w:pPr>
      <w:r w:rsidRPr="00F17848">
        <w:rPr>
          <w:rFonts w:cstheme="minorHAnsi"/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-171104</wp:posOffset>
            </wp:positionV>
            <wp:extent cx="7527059" cy="10732655"/>
            <wp:effectExtent l="19050" t="0" r="0" b="0"/>
            <wp:wrapNone/>
            <wp:docPr id="1" name="Εικόνα 1" descr="C:\Users\user\Desktop\Λογότυπο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Λογότυπο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059" cy="1073265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16C" w:rsidRPr="00F17848">
        <w:rPr>
          <w:rFonts w:cstheme="minorHAnsi"/>
          <w:b/>
          <w:sz w:val="26"/>
          <w:szCs w:val="26"/>
        </w:rPr>
        <w:tab/>
      </w:r>
      <w:r w:rsidR="00793A94" w:rsidRPr="00375D1B">
        <w:rPr>
          <w:rFonts w:cstheme="minorHAnsi"/>
          <w:b/>
          <w:sz w:val="30"/>
          <w:szCs w:val="30"/>
        </w:rPr>
        <w:t xml:space="preserve">             5</w:t>
      </w:r>
      <w:r w:rsidR="00793A94" w:rsidRPr="00375D1B">
        <w:rPr>
          <w:rFonts w:cstheme="minorHAnsi"/>
          <w:b/>
          <w:sz w:val="30"/>
          <w:szCs w:val="30"/>
          <w:vertAlign w:val="superscript"/>
        </w:rPr>
        <w:t>ο</w:t>
      </w:r>
      <w:r w:rsidR="00793A94" w:rsidRPr="00375D1B">
        <w:rPr>
          <w:rFonts w:cstheme="minorHAnsi"/>
          <w:b/>
          <w:sz w:val="30"/>
          <w:szCs w:val="30"/>
        </w:rPr>
        <w:t xml:space="preserve"> ΠΑΝΕΛΛΗΝΙΟ ΣΥΝΕΔΡΙΟ ΓΝΩΣΙΑΚΩΝ ΨΥΧΟΘΕΡΑΠΕΙΩΝ</w:t>
      </w:r>
    </w:p>
    <w:p w:rsidR="00AE4B9F" w:rsidRPr="00793A94" w:rsidRDefault="00793A94" w:rsidP="0019216C">
      <w:pPr>
        <w:tabs>
          <w:tab w:val="center" w:pos="4840"/>
          <w:tab w:val="left" w:pos="7241"/>
        </w:tabs>
        <w:rPr>
          <w:rFonts w:cstheme="minorHAnsi"/>
          <w:sz w:val="26"/>
          <w:szCs w:val="26"/>
        </w:rPr>
      </w:pPr>
      <w:r w:rsidRPr="00793A94">
        <w:rPr>
          <w:rFonts w:cstheme="minorHAnsi"/>
          <w:sz w:val="26"/>
          <w:szCs w:val="26"/>
        </w:rPr>
        <w:tab/>
        <w:t xml:space="preserve">           </w:t>
      </w:r>
      <w:r w:rsidR="0019216C" w:rsidRPr="00793A94">
        <w:rPr>
          <w:rFonts w:cstheme="minorHAnsi"/>
          <w:sz w:val="26"/>
          <w:szCs w:val="26"/>
        </w:rPr>
        <w:t>1η ΑΝΑΚΟΙΝΩΣΗ</w:t>
      </w:r>
      <w:r w:rsidR="0019216C" w:rsidRPr="00793A94">
        <w:rPr>
          <w:rFonts w:cstheme="minorHAnsi"/>
          <w:sz w:val="26"/>
          <w:szCs w:val="26"/>
        </w:rPr>
        <w:tab/>
      </w:r>
    </w:p>
    <w:p w:rsidR="0044693A" w:rsidRPr="00793A94" w:rsidRDefault="0019216C" w:rsidP="0044693A">
      <w:pPr>
        <w:tabs>
          <w:tab w:val="center" w:pos="4840"/>
          <w:tab w:val="left" w:pos="7241"/>
        </w:tabs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793A94">
        <w:rPr>
          <w:rFonts w:cstheme="minorHAnsi"/>
          <w:b/>
          <w:sz w:val="26"/>
          <w:szCs w:val="26"/>
        </w:rPr>
        <w:t xml:space="preserve">Η Ελληνική Εταιρεία </w:t>
      </w:r>
      <w:proofErr w:type="spellStart"/>
      <w:r w:rsidRPr="00793A94">
        <w:rPr>
          <w:rFonts w:cstheme="minorHAnsi"/>
          <w:b/>
          <w:sz w:val="26"/>
          <w:szCs w:val="26"/>
        </w:rPr>
        <w:t>Γνωσιακών</w:t>
      </w:r>
      <w:proofErr w:type="spellEnd"/>
      <w:r w:rsidRPr="00793A94">
        <w:rPr>
          <w:rFonts w:cstheme="minorHAnsi"/>
          <w:b/>
          <w:sz w:val="26"/>
          <w:szCs w:val="26"/>
        </w:rPr>
        <w:t xml:space="preserve"> Ψυχοθεραπειών (Ε.Ε.Γ.Ψ.)</w:t>
      </w:r>
    </w:p>
    <w:p w:rsidR="0044693A" w:rsidRPr="00793A94" w:rsidRDefault="0019216C" w:rsidP="0044693A">
      <w:pPr>
        <w:tabs>
          <w:tab w:val="center" w:pos="4840"/>
          <w:tab w:val="left" w:pos="7241"/>
        </w:tabs>
        <w:spacing w:after="0" w:line="360" w:lineRule="auto"/>
        <w:jc w:val="center"/>
        <w:rPr>
          <w:rFonts w:cstheme="minorHAnsi"/>
          <w:sz w:val="26"/>
          <w:szCs w:val="26"/>
        </w:rPr>
      </w:pPr>
      <w:r w:rsidRPr="00793A94">
        <w:rPr>
          <w:rFonts w:cstheme="minorHAnsi"/>
          <w:sz w:val="26"/>
          <w:szCs w:val="26"/>
        </w:rPr>
        <w:t xml:space="preserve"> διοργανώνει το 5</w:t>
      </w:r>
      <w:r w:rsidRPr="00793A94">
        <w:rPr>
          <w:rFonts w:cstheme="minorHAnsi"/>
          <w:sz w:val="26"/>
          <w:szCs w:val="26"/>
          <w:vertAlign w:val="superscript"/>
        </w:rPr>
        <w:t>ο</w:t>
      </w:r>
      <w:r w:rsidRPr="00793A94">
        <w:rPr>
          <w:rFonts w:cstheme="minorHAnsi"/>
          <w:sz w:val="26"/>
          <w:szCs w:val="26"/>
        </w:rPr>
        <w:t xml:space="preserve"> Πανελλήνιο Συνέδριο </w:t>
      </w:r>
      <w:proofErr w:type="spellStart"/>
      <w:r w:rsidRPr="00793A94">
        <w:rPr>
          <w:rFonts w:cstheme="minorHAnsi"/>
          <w:sz w:val="26"/>
          <w:szCs w:val="26"/>
        </w:rPr>
        <w:t>Γνωσιακών</w:t>
      </w:r>
      <w:proofErr w:type="spellEnd"/>
      <w:r w:rsidRPr="00793A94">
        <w:rPr>
          <w:rFonts w:cstheme="minorHAnsi"/>
          <w:sz w:val="26"/>
          <w:szCs w:val="26"/>
        </w:rPr>
        <w:t xml:space="preserve"> Ψυχοθεραπειών </w:t>
      </w:r>
    </w:p>
    <w:p w:rsidR="0044693A" w:rsidRPr="00793A94" w:rsidRDefault="0019216C" w:rsidP="0044693A">
      <w:pPr>
        <w:tabs>
          <w:tab w:val="center" w:pos="4840"/>
          <w:tab w:val="left" w:pos="7241"/>
        </w:tabs>
        <w:spacing w:after="0" w:line="360" w:lineRule="auto"/>
        <w:jc w:val="center"/>
        <w:rPr>
          <w:rFonts w:cstheme="minorHAnsi"/>
          <w:sz w:val="26"/>
          <w:szCs w:val="26"/>
        </w:rPr>
      </w:pPr>
      <w:r w:rsidRPr="00793A94">
        <w:rPr>
          <w:rFonts w:cstheme="minorHAnsi"/>
          <w:sz w:val="26"/>
          <w:szCs w:val="26"/>
        </w:rPr>
        <w:t xml:space="preserve">με θέμα: </w:t>
      </w:r>
      <w:r w:rsidRPr="00793A94">
        <w:rPr>
          <w:rFonts w:cstheme="minorHAnsi"/>
          <w:b/>
          <w:sz w:val="26"/>
          <w:szCs w:val="26"/>
        </w:rPr>
        <w:t>«</w:t>
      </w:r>
      <w:proofErr w:type="spellStart"/>
      <w:r w:rsidRPr="00793A94">
        <w:rPr>
          <w:rFonts w:cstheme="minorHAnsi"/>
          <w:b/>
          <w:sz w:val="26"/>
          <w:szCs w:val="26"/>
        </w:rPr>
        <w:t>Γνωσιακή</w:t>
      </w:r>
      <w:proofErr w:type="spellEnd"/>
      <w:r w:rsidRPr="00793A94">
        <w:rPr>
          <w:rFonts w:cstheme="minorHAnsi"/>
          <w:b/>
          <w:sz w:val="26"/>
          <w:szCs w:val="26"/>
        </w:rPr>
        <w:t xml:space="preserve"> Ψυχοθεραπεία: Προκλήσεις &amp; Προοπτικές»</w:t>
      </w:r>
      <w:r w:rsidRPr="00793A94">
        <w:rPr>
          <w:rFonts w:cstheme="minorHAnsi"/>
          <w:sz w:val="26"/>
          <w:szCs w:val="26"/>
        </w:rPr>
        <w:t xml:space="preserve"> </w:t>
      </w:r>
    </w:p>
    <w:p w:rsidR="0044693A" w:rsidRPr="00793A94" w:rsidRDefault="0019216C" w:rsidP="0044693A">
      <w:pPr>
        <w:tabs>
          <w:tab w:val="center" w:pos="4840"/>
          <w:tab w:val="left" w:pos="7241"/>
        </w:tabs>
        <w:spacing w:after="0" w:line="360" w:lineRule="auto"/>
        <w:jc w:val="center"/>
        <w:rPr>
          <w:rFonts w:cstheme="minorHAnsi"/>
          <w:sz w:val="26"/>
          <w:szCs w:val="26"/>
        </w:rPr>
      </w:pPr>
      <w:r w:rsidRPr="00793A94">
        <w:rPr>
          <w:rFonts w:cstheme="minorHAnsi"/>
          <w:sz w:val="26"/>
          <w:szCs w:val="26"/>
        </w:rPr>
        <w:t xml:space="preserve">στο </w:t>
      </w:r>
      <w:r w:rsidR="00793A94">
        <w:rPr>
          <w:rFonts w:cstheme="minorHAnsi"/>
          <w:sz w:val="26"/>
          <w:szCs w:val="26"/>
        </w:rPr>
        <w:t>Σ</w:t>
      </w:r>
      <w:r w:rsidRPr="00793A94">
        <w:rPr>
          <w:rFonts w:cstheme="minorHAnsi"/>
          <w:sz w:val="26"/>
          <w:szCs w:val="26"/>
        </w:rPr>
        <w:t xml:space="preserve">υνεδριακό </w:t>
      </w:r>
      <w:r w:rsidR="00793A94">
        <w:rPr>
          <w:rFonts w:cstheme="minorHAnsi"/>
          <w:sz w:val="26"/>
          <w:szCs w:val="26"/>
        </w:rPr>
        <w:t>Κ</w:t>
      </w:r>
      <w:r w:rsidRPr="00793A94">
        <w:rPr>
          <w:rFonts w:cstheme="minorHAnsi"/>
          <w:sz w:val="26"/>
          <w:szCs w:val="26"/>
        </w:rPr>
        <w:t xml:space="preserve">έντρο του Πανεπιστημίου Πατρών </w:t>
      </w:r>
      <w:r w:rsidRPr="00793A94">
        <w:rPr>
          <w:rFonts w:cstheme="minorHAnsi"/>
          <w:b/>
          <w:sz w:val="26"/>
          <w:szCs w:val="26"/>
        </w:rPr>
        <w:t>10-12 Νοεμβρίου 2017</w:t>
      </w:r>
      <w:r w:rsidRPr="00793A94">
        <w:rPr>
          <w:rFonts w:cstheme="minorHAnsi"/>
          <w:sz w:val="26"/>
          <w:szCs w:val="26"/>
        </w:rPr>
        <w:t xml:space="preserve">, </w:t>
      </w:r>
    </w:p>
    <w:p w:rsidR="00793A94" w:rsidRDefault="0019216C" w:rsidP="0044693A">
      <w:pPr>
        <w:tabs>
          <w:tab w:val="center" w:pos="4840"/>
          <w:tab w:val="left" w:pos="7241"/>
        </w:tabs>
        <w:spacing w:after="0" w:line="360" w:lineRule="auto"/>
        <w:jc w:val="center"/>
        <w:rPr>
          <w:rFonts w:cstheme="minorHAnsi"/>
          <w:sz w:val="26"/>
          <w:szCs w:val="26"/>
        </w:rPr>
      </w:pPr>
      <w:r w:rsidRPr="00793A94">
        <w:rPr>
          <w:rFonts w:cstheme="minorHAnsi"/>
          <w:sz w:val="26"/>
          <w:szCs w:val="26"/>
        </w:rPr>
        <w:t>υπό την Αιγίδα τη</w:t>
      </w:r>
      <w:r w:rsidR="00793A94">
        <w:rPr>
          <w:rFonts w:cstheme="minorHAnsi"/>
          <w:sz w:val="26"/>
          <w:szCs w:val="26"/>
        </w:rPr>
        <w:t xml:space="preserve">ς </w:t>
      </w:r>
      <w:r w:rsidRPr="00793A94">
        <w:rPr>
          <w:rFonts w:cstheme="minorHAnsi"/>
          <w:sz w:val="26"/>
          <w:szCs w:val="26"/>
        </w:rPr>
        <w:t>Ε</w:t>
      </w:r>
      <w:r w:rsidR="0044693A" w:rsidRPr="00793A94">
        <w:rPr>
          <w:rFonts w:cstheme="minorHAnsi"/>
          <w:sz w:val="26"/>
          <w:szCs w:val="26"/>
        </w:rPr>
        <w:t>λληνικής Ψυχιατρικής Εταιρείας</w:t>
      </w:r>
    </w:p>
    <w:p w:rsidR="00793A94" w:rsidRDefault="0044693A" w:rsidP="0044693A">
      <w:pPr>
        <w:tabs>
          <w:tab w:val="center" w:pos="4840"/>
          <w:tab w:val="left" w:pos="7241"/>
        </w:tabs>
        <w:spacing w:after="0" w:line="360" w:lineRule="auto"/>
        <w:jc w:val="center"/>
        <w:rPr>
          <w:rFonts w:cstheme="minorHAnsi"/>
          <w:sz w:val="26"/>
          <w:szCs w:val="26"/>
        </w:rPr>
      </w:pPr>
      <w:r w:rsidRPr="00793A94">
        <w:rPr>
          <w:rFonts w:cstheme="minorHAnsi"/>
          <w:sz w:val="26"/>
          <w:szCs w:val="26"/>
        </w:rPr>
        <w:t xml:space="preserve"> και την συνεργασία του Ινστιτούτο Έρευνας και Θεραπείας της Συμπεριφοράς </w:t>
      </w:r>
    </w:p>
    <w:p w:rsidR="0019216C" w:rsidRPr="00793A94" w:rsidRDefault="0044693A" w:rsidP="0044693A">
      <w:pPr>
        <w:tabs>
          <w:tab w:val="center" w:pos="4840"/>
          <w:tab w:val="left" w:pos="7241"/>
        </w:tabs>
        <w:spacing w:after="0" w:line="360" w:lineRule="auto"/>
        <w:jc w:val="center"/>
        <w:rPr>
          <w:rFonts w:cstheme="minorHAnsi"/>
          <w:sz w:val="26"/>
          <w:szCs w:val="26"/>
        </w:rPr>
      </w:pPr>
      <w:r w:rsidRPr="00793A94">
        <w:rPr>
          <w:rFonts w:cstheme="minorHAnsi"/>
          <w:sz w:val="26"/>
          <w:szCs w:val="26"/>
        </w:rPr>
        <w:t xml:space="preserve">και της Ελληνικής Εταιρείας Γνωστικής </w:t>
      </w:r>
      <w:proofErr w:type="spellStart"/>
      <w:r w:rsidRPr="00793A94">
        <w:rPr>
          <w:rFonts w:cstheme="minorHAnsi"/>
          <w:sz w:val="26"/>
          <w:szCs w:val="26"/>
        </w:rPr>
        <w:t>Συμπεριφορικής</w:t>
      </w:r>
      <w:proofErr w:type="spellEnd"/>
      <w:r w:rsidRPr="00793A94">
        <w:rPr>
          <w:rFonts w:cstheme="minorHAnsi"/>
          <w:sz w:val="26"/>
          <w:szCs w:val="26"/>
        </w:rPr>
        <w:t xml:space="preserve"> Ψυχοθεραπείας.</w:t>
      </w:r>
    </w:p>
    <w:p w:rsidR="008E2C65" w:rsidRPr="00793A94" w:rsidRDefault="008E2C65" w:rsidP="0044693A">
      <w:pPr>
        <w:tabs>
          <w:tab w:val="center" w:pos="4840"/>
          <w:tab w:val="left" w:pos="7241"/>
        </w:tabs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8E2C65" w:rsidRPr="00793A94" w:rsidRDefault="008E2C65" w:rsidP="00F17848">
      <w:pPr>
        <w:tabs>
          <w:tab w:val="center" w:pos="4840"/>
          <w:tab w:val="left" w:pos="724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93A94">
        <w:rPr>
          <w:rFonts w:cstheme="minorHAnsi"/>
          <w:sz w:val="24"/>
          <w:szCs w:val="24"/>
        </w:rPr>
        <w:t>Ο βασικός κορμός του Συνεδρίου θα περιλαμβάνει διαλέξεις από έγκριτους ομιλητές, στρογγυλές τράπεζες με τη συμμετοχή ειδικών , εφαρμοσμένα εργαστήρια.</w:t>
      </w:r>
    </w:p>
    <w:p w:rsidR="008E2C65" w:rsidRPr="00793A94" w:rsidRDefault="008E2C65" w:rsidP="00F17848">
      <w:pPr>
        <w:tabs>
          <w:tab w:val="center" w:pos="4840"/>
          <w:tab w:val="left" w:pos="724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93A94">
        <w:rPr>
          <w:rFonts w:cstheme="minorHAnsi"/>
          <w:sz w:val="24"/>
          <w:szCs w:val="24"/>
        </w:rPr>
        <w:t>Επίσης στα πλαίσια της θεματολογίας του Συνεδρίου θα υπάρχουν προφορικές ανακοινώσεις και αναρτημένες εργασίες.</w:t>
      </w:r>
    </w:p>
    <w:p w:rsidR="008E2C65" w:rsidRPr="00793A94" w:rsidRDefault="008E2C65" w:rsidP="00F17848">
      <w:pPr>
        <w:tabs>
          <w:tab w:val="center" w:pos="4840"/>
          <w:tab w:val="left" w:pos="724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93A94">
        <w:rPr>
          <w:rFonts w:cstheme="minorHAnsi"/>
          <w:sz w:val="24"/>
          <w:szCs w:val="24"/>
        </w:rPr>
        <w:t xml:space="preserve">Το Συνέδριο απευθύνεται κυρίως σε Ψυχιάτρους, </w:t>
      </w:r>
      <w:proofErr w:type="spellStart"/>
      <w:r w:rsidRPr="00793A94">
        <w:rPr>
          <w:rFonts w:cstheme="minorHAnsi"/>
          <w:sz w:val="24"/>
          <w:szCs w:val="24"/>
        </w:rPr>
        <w:t>Παιδοψυχιάτρους</w:t>
      </w:r>
      <w:proofErr w:type="spellEnd"/>
      <w:r w:rsidRPr="00793A94">
        <w:rPr>
          <w:rFonts w:cstheme="minorHAnsi"/>
          <w:sz w:val="24"/>
          <w:szCs w:val="24"/>
        </w:rPr>
        <w:t>, Ειδικούς και Ειδικευόμενους, Ψυχολόγους και άλλους Επαγγελματίες Ψυχικής Υγείας.</w:t>
      </w:r>
    </w:p>
    <w:p w:rsidR="00F17848" w:rsidRPr="00793A94" w:rsidRDefault="00766204" w:rsidP="00F17848">
      <w:pPr>
        <w:tabs>
          <w:tab w:val="center" w:pos="4840"/>
          <w:tab w:val="left" w:pos="7241"/>
        </w:tabs>
        <w:spacing w:after="0" w:line="360" w:lineRule="auto"/>
        <w:rPr>
          <w:rFonts w:cstheme="minorHAnsi"/>
          <w:sz w:val="24"/>
          <w:szCs w:val="24"/>
        </w:rPr>
      </w:pPr>
      <w:r w:rsidRPr="00793A94">
        <w:rPr>
          <w:rFonts w:cstheme="minorHAnsi"/>
          <w:sz w:val="24"/>
          <w:szCs w:val="24"/>
        </w:rPr>
        <w:t>Το δικαίωμα συμμετοχής ανά κατηγορία είναι:</w:t>
      </w:r>
      <w:r w:rsidR="00F17848" w:rsidRPr="00793A94">
        <w:rPr>
          <w:rFonts w:cstheme="minorHAnsi"/>
          <w:sz w:val="24"/>
          <w:szCs w:val="24"/>
        </w:rPr>
        <w:t xml:space="preserve"> </w:t>
      </w:r>
    </w:p>
    <w:tbl>
      <w:tblPr>
        <w:tblStyle w:val="a4"/>
        <w:tblW w:w="112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24"/>
        <w:gridCol w:w="5624"/>
      </w:tblGrid>
      <w:tr w:rsidR="00F17848" w:rsidRPr="00793A94" w:rsidTr="000835E3">
        <w:trPr>
          <w:trHeight w:val="692"/>
        </w:trPr>
        <w:tc>
          <w:tcPr>
            <w:tcW w:w="5624" w:type="dxa"/>
          </w:tcPr>
          <w:p w:rsidR="00F17848" w:rsidRPr="00793A94" w:rsidRDefault="00F17848" w:rsidP="00F17848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 xml:space="preserve">Ειδικοί Ιατροί: </w:t>
            </w:r>
          </w:p>
          <w:p w:rsidR="00F17848" w:rsidRPr="00793A94" w:rsidRDefault="00F17848" w:rsidP="00F17848">
            <w:pPr>
              <w:tabs>
                <w:tab w:val="center" w:pos="4840"/>
                <w:tab w:val="left" w:pos="724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4" w:type="dxa"/>
          </w:tcPr>
          <w:p w:rsidR="00F17848" w:rsidRPr="00793A94" w:rsidRDefault="00F17848" w:rsidP="00F17848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>έως 15/9/17: 100€</w:t>
            </w:r>
          </w:p>
          <w:p w:rsidR="00F17848" w:rsidRPr="00793A94" w:rsidRDefault="00F17848" w:rsidP="007F5A60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93A94">
              <w:rPr>
                <w:rFonts w:cstheme="minorHAnsi"/>
                <w:sz w:val="24"/>
                <w:szCs w:val="24"/>
              </w:rPr>
              <w:t xml:space="preserve"> από 16/9/17  και μετά: 120€</w:t>
            </w:r>
          </w:p>
        </w:tc>
      </w:tr>
      <w:tr w:rsidR="00F17848" w:rsidRPr="00793A94" w:rsidTr="000835E3">
        <w:trPr>
          <w:trHeight w:val="678"/>
        </w:trPr>
        <w:tc>
          <w:tcPr>
            <w:tcW w:w="5624" w:type="dxa"/>
          </w:tcPr>
          <w:p w:rsidR="00F17848" w:rsidRPr="00793A94" w:rsidRDefault="00F17848" w:rsidP="00F17848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>Ειδικευόμενοι Ιατροί:</w:t>
            </w:r>
          </w:p>
          <w:p w:rsidR="00F17848" w:rsidRPr="00793A94" w:rsidRDefault="00F17848" w:rsidP="00F17848">
            <w:pPr>
              <w:tabs>
                <w:tab w:val="center" w:pos="4840"/>
                <w:tab w:val="left" w:pos="724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4" w:type="dxa"/>
          </w:tcPr>
          <w:p w:rsidR="00F17848" w:rsidRPr="00793A94" w:rsidRDefault="00F17848" w:rsidP="00F17848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>έως 15/9/17: 80€</w:t>
            </w:r>
          </w:p>
          <w:p w:rsidR="00F17848" w:rsidRPr="00793A94" w:rsidRDefault="00F17848" w:rsidP="007F5A60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93A94">
              <w:rPr>
                <w:rFonts w:cstheme="minorHAnsi"/>
                <w:sz w:val="24"/>
                <w:szCs w:val="24"/>
              </w:rPr>
              <w:t>από 16/9/17  και μετά: 100€</w:t>
            </w:r>
          </w:p>
        </w:tc>
      </w:tr>
      <w:tr w:rsidR="00F17848" w:rsidRPr="00793A94" w:rsidTr="000835E3">
        <w:trPr>
          <w:trHeight w:val="814"/>
        </w:trPr>
        <w:tc>
          <w:tcPr>
            <w:tcW w:w="5624" w:type="dxa"/>
          </w:tcPr>
          <w:p w:rsidR="000D1883" w:rsidRPr="00793A94" w:rsidRDefault="007F5A60" w:rsidP="00793A94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>Ψυχολόγοι και άλλ</w:t>
            </w:r>
            <w:r w:rsidR="00793A94">
              <w:rPr>
                <w:rFonts w:cstheme="minorHAnsi"/>
                <w:sz w:val="24"/>
                <w:szCs w:val="24"/>
              </w:rPr>
              <w:t>οι</w:t>
            </w:r>
            <w:r w:rsidRPr="00793A94">
              <w:rPr>
                <w:rFonts w:cstheme="minorHAnsi"/>
                <w:sz w:val="24"/>
                <w:szCs w:val="24"/>
              </w:rPr>
              <w:t xml:space="preserve"> Επαγγελματίες Ψυχικής Υγείας</w:t>
            </w:r>
          </w:p>
        </w:tc>
        <w:tc>
          <w:tcPr>
            <w:tcW w:w="5624" w:type="dxa"/>
          </w:tcPr>
          <w:p w:rsidR="007F5A60" w:rsidRPr="00793A94" w:rsidRDefault="007F5A60" w:rsidP="007F5A60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>έως 15/9/17: 60€</w:t>
            </w:r>
          </w:p>
          <w:p w:rsidR="0082649F" w:rsidRPr="0082649F" w:rsidRDefault="007F5A60" w:rsidP="00F17848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>από 16/9/17  και μετά: 80€</w:t>
            </w:r>
          </w:p>
        </w:tc>
      </w:tr>
      <w:tr w:rsidR="007F5A60" w:rsidRPr="00793A94" w:rsidTr="000835E3">
        <w:trPr>
          <w:trHeight w:val="580"/>
        </w:trPr>
        <w:tc>
          <w:tcPr>
            <w:tcW w:w="5624" w:type="dxa"/>
          </w:tcPr>
          <w:p w:rsidR="007F5A60" w:rsidRPr="00793A94" w:rsidRDefault="00793A94" w:rsidP="000835E3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Φ</w:t>
            </w:r>
            <w:r w:rsidR="007F5A60" w:rsidRPr="00793A94">
              <w:rPr>
                <w:rFonts w:cstheme="minorHAnsi"/>
                <w:sz w:val="24"/>
                <w:szCs w:val="24"/>
              </w:rPr>
              <w:t>οιτητές και άλλοι:</w:t>
            </w:r>
          </w:p>
          <w:p w:rsidR="007F5A60" w:rsidRPr="00793A94" w:rsidRDefault="007F5A60" w:rsidP="000835E3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4" w:type="dxa"/>
          </w:tcPr>
          <w:p w:rsidR="007F5A60" w:rsidRPr="00793A94" w:rsidRDefault="007F5A60" w:rsidP="000835E3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 xml:space="preserve">έως 15/9/17: </w:t>
            </w:r>
            <w:r w:rsidR="00793A94">
              <w:rPr>
                <w:rFonts w:cstheme="minorHAnsi"/>
                <w:sz w:val="24"/>
                <w:szCs w:val="24"/>
              </w:rPr>
              <w:t>2</w:t>
            </w:r>
            <w:r w:rsidRPr="00793A94">
              <w:rPr>
                <w:rFonts w:cstheme="minorHAnsi"/>
                <w:sz w:val="24"/>
                <w:szCs w:val="24"/>
              </w:rPr>
              <w:t>0€</w:t>
            </w:r>
          </w:p>
          <w:p w:rsidR="007F5A60" w:rsidRDefault="007F5A60" w:rsidP="0082649F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  <w:r w:rsidRPr="00793A94">
              <w:rPr>
                <w:rFonts w:cstheme="minorHAnsi"/>
                <w:sz w:val="24"/>
                <w:szCs w:val="24"/>
              </w:rPr>
              <w:t xml:space="preserve">από 16/9/17  και μετά: </w:t>
            </w:r>
            <w:r w:rsidR="00793A94">
              <w:rPr>
                <w:rFonts w:cstheme="minorHAnsi"/>
                <w:sz w:val="24"/>
                <w:szCs w:val="24"/>
              </w:rPr>
              <w:t>3</w:t>
            </w:r>
            <w:r w:rsidRPr="00793A94">
              <w:rPr>
                <w:rFonts w:cstheme="minorHAnsi"/>
                <w:sz w:val="24"/>
                <w:szCs w:val="24"/>
              </w:rPr>
              <w:t>0€</w:t>
            </w:r>
          </w:p>
          <w:p w:rsidR="0082649F" w:rsidRPr="00793A94" w:rsidRDefault="0082649F" w:rsidP="0082649F">
            <w:pPr>
              <w:tabs>
                <w:tab w:val="center" w:pos="4840"/>
                <w:tab w:val="left" w:pos="7241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766204" w:rsidRPr="00793A94" w:rsidRDefault="00766204" w:rsidP="00F17848">
      <w:pPr>
        <w:tabs>
          <w:tab w:val="center" w:pos="4840"/>
          <w:tab w:val="left" w:pos="7241"/>
        </w:tabs>
        <w:spacing w:after="0" w:line="360" w:lineRule="auto"/>
        <w:rPr>
          <w:rFonts w:cstheme="minorHAnsi"/>
          <w:sz w:val="24"/>
          <w:szCs w:val="24"/>
        </w:rPr>
      </w:pPr>
    </w:p>
    <w:p w:rsidR="00C20F39" w:rsidRPr="00793A94" w:rsidRDefault="00C20F39" w:rsidP="000835E3">
      <w:pPr>
        <w:tabs>
          <w:tab w:val="center" w:pos="4840"/>
          <w:tab w:val="left" w:pos="7241"/>
        </w:tabs>
        <w:spacing w:after="0" w:line="240" w:lineRule="auto"/>
        <w:rPr>
          <w:rFonts w:cstheme="minorHAnsi"/>
          <w:sz w:val="24"/>
          <w:szCs w:val="24"/>
        </w:rPr>
      </w:pPr>
      <w:r w:rsidRPr="00793A94">
        <w:rPr>
          <w:rFonts w:cstheme="minorHAnsi"/>
          <w:sz w:val="24"/>
          <w:szCs w:val="24"/>
        </w:rPr>
        <w:t xml:space="preserve"> </w:t>
      </w:r>
      <w:r w:rsidRPr="00793A94">
        <w:rPr>
          <w:rFonts w:cstheme="minorHAnsi"/>
          <w:sz w:val="24"/>
          <w:szCs w:val="24"/>
          <w:u w:val="single"/>
        </w:rPr>
        <w:t>Σημαντικές Ημερομηνίες</w:t>
      </w:r>
      <w:r w:rsidRPr="00793A94">
        <w:rPr>
          <w:rFonts w:cstheme="minorHAnsi"/>
          <w:sz w:val="24"/>
          <w:szCs w:val="24"/>
        </w:rPr>
        <w:t>:</w:t>
      </w:r>
    </w:p>
    <w:p w:rsidR="001C581F" w:rsidRPr="00793A94" w:rsidRDefault="001C581F" w:rsidP="00C20F39">
      <w:pPr>
        <w:tabs>
          <w:tab w:val="left" w:pos="1280"/>
        </w:tabs>
        <w:spacing w:after="0" w:line="240" w:lineRule="auto"/>
        <w:rPr>
          <w:rFonts w:cstheme="minorHAnsi"/>
          <w:sz w:val="24"/>
          <w:szCs w:val="24"/>
        </w:rPr>
      </w:pPr>
      <w:r w:rsidRPr="00793A94">
        <w:rPr>
          <w:rFonts w:cstheme="minorHAnsi"/>
          <w:sz w:val="24"/>
          <w:szCs w:val="24"/>
        </w:rPr>
        <w:t>Υποβολή προτάσεων για στρογγυλές τράπεζες και για εφαρμοσμένα εργαστήρια έως 30/4.</w:t>
      </w:r>
    </w:p>
    <w:p w:rsidR="001C581F" w:rsidRPr="00793A94" w:rsidRDefault="001C581F" w:rsidP="00C20F39">
      <w:pPr>
        <w:tabs>
          <w:tab w:val="left" w:pos="1280"/>
        </w:tabs>
        <w:spacing w:after="0" w:line="240" w:lineRule="auto"/>
        <w:rPr>
          <w:rFonts w:cstheme="minorHAnsi"/>
          <w:sz w:val="24"/>
          <w:szCs w:val="24"/>
        </w:rPr>
      </w:pPr>
      <w:r w:rsidRPr="00793A94">
        <w:rPr>
          <w:rFonts w:cstheme="minorHAnsi"/>
          <w:sz w:val="24"/>
          <w:szCs w:val="24"/>
        </w:rPr>
        <w:t>Υποβολή προφορικών ανακοινώσεων ή αναρτημένων εργασιών έως 30/6.</w:t>
      </w:r>
    </w:p>
    <w:p w:rsidR="001C581F" w:rsidRPr="00793A94" w:rsidRDefault="001C581F" w:rsidP="00C20F39">
      <w:pPr>
        <w:tabs>
          <w:tab w:val="left" w:pos="1280"/>
        </w:tabs>
        <w:spacing w:after="0" w:line="240" w:lineRule="auto"/>
        <w:rPr>
          <w:rFonts w:cstheme="minorHAnsi"/>
          <w:sz w:val="24"/>
          <w:szCs w:val="24"/>
        </w:rPr>
      </w:pPr>
      <w:r w:rsidRPr="00793A94">
        <w:rPr>
          <w:rFonts w:cstheme="minorHAnsi"/>
          <w:sz w:val="24"/>
          <w:szCs w:val="24"/>
        </w:rPr>
        <w:t>Λεπτομερής πληροφορίες σχετικά με την θεματολογία του συνεδρίου, τον τρόπο υποβολής των προτάσεων για στρογγυλά τραπέζια και των περιλήψεων των εργασιών</w:t>
      </w:r>
      <w:r w:rsidR="00886F15">
        <w:rPr>
          <w:rFonts w:cstheme="minorHAnsi"/>
          <w:sz w:val="24"/>
          <w:szCs w:val="24"/>
        </w:rPr>
        <w:t>,</w:t>
      </w:r>
      <w:r w:rsidRPr="00793A94">
        <w:rPr>
          <w:rFonts w:cstheme="minorHAnsi"/>
          <w:sz w:val="24"/>
          <w:szCs w:val="24"/>
        </w:rPr>
        <w:t xml:space="preserve"> τον τρόπο καταβολής της συμμετοχής καθώς και τον τρόπο κράτησης ξενοδοχειακού καταλύματος θα ανακοινωθούν σύντομα με 2</w:t>
      </w:r>
      <w:r w:rsidRPr="00793A94">
        <w:rPr>
          <w:rFonts w:cstheme="minorHAnsi"/>
          <w:sz w:val="24"/>
          <w:szCs w:val="24"/>
          <w:vertAlign w:val="superscript"/>
        </w:rPr>
        <w:t>η</w:t>
      </w:r>
      <w:r w:rsidRPr="00793A94">
        <w:rPr>
          <w:rFonts w:cstheme="minorHAnsi"/>
          <w:sz w:val="24"/>
          <w:szCs w:val="24"/>
        </w:rPr>
        <w:t xml:space="preserve"> ανακοίνωση.</w:t>
      </w:r>
    </w:p>
    <w:p w:rsidR="000835E3" w:rsidRPr="00886F15" w:rsidRDefault="000835E3" w:rsidP="00C20F39">
      <w:pPr>
        <w:tabs>
          <w:tab w:val="left" w:pos="1280"/>
        </w:tabs>
        <w:spacing w:after="0" w:line="240" w:lineRule="auto"/>
        <w:rPr>
          <w:rFonts w:cstheme="minorHAnsi"/>
          <w:sz w:val="24"/>
          <w:szCs w:val="24"/>
        </w:rPr>
      </w:pPr>
    </w:p>
    <w:p w:rsidR="001C581F" w:rsidRPr="00375D1B" w:rsidRDefault="001C581F" w:rsidP="00C20F39">
      <w:pPr>
        <w:tabs>
          <w:tab w:val="left" w:pos="1280"/>
        </w:tabs>
        <w:spacing w:after="0" w:line="240" w:lineRule="auto"/>
        <w:rPr>
          <w:rFonts w:cstheme="minorHAnsi"/>
          <w:u w:val="single"/>
        </w:rPr>
      </w:pPr>
      <w:r w:rsidRPr="00793A94">
        <w:rPr>
          <w:rFonts w:cstheme="minorHAnsi"/>
        </w:rPr>
        <w:t xml:space="preserve">Περισσότερες πληροφορίες θα βρίσκονται σύντομα και στον </w:t>
      </w:r>
      <w:proofErr w:type="spellStart"/>
      <w:r w:rsidRPr="00793A94">
        <w:rPr>
          <w:rFonts w:cstheme="minorHAnsi"/>
        </w:rPr>
        <w:t>ιστότοπο</w:t>
      </w:r>
      <w:proofErr w:type="spellEnd"/>
      <w:r w:rsidRPr="00793A94">
        <w:rPr>
          <w:rFonts w:cstheme="minorHAnsi"/>
        </w:rPr>
        <w:t xml:space="preserve"> του συνεδρίου </w:t>
      </w:r>
      <w:hyperlink r:id="rId6" w:history="1">
        <w:r w:rsidR="00375D1B" w:rsidRPr="00A10255">
          <w:rPr>
            <w:rStyle w:val="-"/>
            <w:rFonts w:cstheme="minorHAnsi"/>
            <w:lang w:val="en-US"/>
          </w:rPr>
          <w:t>www</w:t>
        </w:r>
        <w:r w:rsidR="00375D1B" w:rsidRPr="00A10255">
          <w:rPr>
            <w:rStyle w:val="-"/>
            <w:rFonts w:cstheme="minorHAnsi"/>
          </w:rPr>
          <w:t>.5</w:t>
        </w:r>
        <w:r w:rsidR="00375D1B" w:rsidRPr="00A10255">
          <w:rPr>
            <w:rStyle w:val="-"/>
            <w:rFonts w:cstheme="minorHAnsi"/>
            <w:lang w:val="en-US"/>
          </w:rPr>
          <w:t>cognitive</w:t>
        </w:r>
        <w:r w:rsidR="00375D1B" w:rsidRPr="00A10255">
          <w:rPr>
            <w:rStyle w:val="-"/>
            <w:rFonts w:cstheme="minorHAnsi"/>
          </w:rPr>
          <w:t>.</w:t>
        </w:r>
        <w:proofErr w:type="spellStart"/>
        <w:r w:rsidR="00375D1B" w:rsidRPr="00A10255">
          <w:rPr>
            <w:rStyle w:val="-"/>
            <w:rFonts w:cstheme="minorHAnsi"/>
            <w:lang w:val="en-US"/>
          </w:rPr>
          <w:t>gr</w:t>
        </w:r>
        <w:proofErr w:type="spellEnd"/>
      </w:hyperlink>
      <w:r w:rsidR="00375D1B" w:rsidRPr="00375D1B">
        <w:rPr>
          <w:rFonts w:cstheme="minorHAnsi"/>
          <w:u w:val="single"/>
        </w:rPr>
        <w:t xml:space="preserve"> </w:t>
      </w:r>
    </w:p>
    <w:p w:rsidR="006C5C6D" w:rsidRPr="00793A94" w:rsidRDefault="001C581F" w:rsidP="00C20F39">
      <w:pPr>
        <w:tabs>
          <w:tab w:val="left" w:pos="1280"/>
        </w:tabs>
        <w:spacing w:after="0" w:line="240" w:lineRule="auto"/>
        <w:rPr>
          <w:rFonts w:cstheme="minorHAnsi"/>
        </w:rPr>
      </w:pPr>
      <w:r w:rsidRPr="00793A94">
        <w:rPr>
          <w:rFonts w:cstheme="minorHAnsi"/>
        </w:rPr>
        <w:t xml:space="preserve">Την οργάνωση του συνεδρίου έχει αναλάβει ο Κοινωνικός Συνεταιρισμός Π.Ε. «ΦΑΡΟΣ» </w:t>
      </w:r>
      <w:r w:rsidR="006C5C6D" w:rsidRPr="00793A94">
        <w:rPr>
          <w:rFonts w:cstheme="minorHAnsi"/>
        </w:rPr>
        <w:t xml:space="preserve">  </w:t>
      </w:r>
    </w:p>
    <w:p w:rsidR="006C5C6D" w:rsidRPr="00793A94" w:rsidRDefault="006C5C6D" w:rsidP="006C5C6D">
      <w:pPr>
        <w:tabs>
          <w:tab w:val="left" w:pos="1280"/>
        </w:tabs>
        <w:spacing w:after="0" w:line="240" w:lineRule="auto"/>
        <w:rPr>
          <w:rFonts w:cstheme="minorHAnsi"/>
          <w:lang w:val="en-US"/>
        </w:rPr>
      </w:pPr>
      <w:r w:rsidRPr="00793A94">
        <w:rPr>
          <w:rFonts w:cstheme="minorHAnsi"/>
          <w:lang w:val="en-US"/>
        </w:rPr>
        <w:t xml:space="preserve">  </w:t>
      </w:r>
      <w:r w:rsidRPr="00793A94">
        <w:rPr>
          <w:rFonts w:cstheme="minorHAnsi"/>
        </w:rPr>
        <w:sym w:font="Wingdings 2" w:char="F027"/>
      </w:r>
      <w:r w:rsidRPr="00793A94">
        <w:rPr>
          <w:rFonts w:cstheme="minorHAnsi"/>
        </w:rPr>
        <w:t xml:space="preserve">  2610.362940</w:t>
      </w:r>
      <w:r w:rsidRPr="00793A94">
        <w:rPr>
          <w:rFonts w:cstheme="minorHAnsi"/>
          <w:lang w:val="en-US"/>
        </w:rPr>
        <w:t xml:space="preserve"> </w:t>
      </w:r>
    </w:p>
    <w:p w:rsidR="006C5C6D" w:rsidRPr="00793A94" w:rsidRDefault="006C5C6D" w:rsidP="006C5C6D">
      <w:pPr>
        <w:tabs>
          <w:tab w:val="left" w:pos="1280"/>
        </w:tabs>
        <w:spacing w:after="0" w:line="240" w:lineRule="auto"/>
        <w:rPr>
          <w:rFonts w:cstheme="minorHAnsi"/>
          <w:lang w:val="en-US"/>
        </w:rPr>
      </w:pPr>
      <w:r w:rsidRPr="00793A94">
        <w:rPr>
          <w:rFonts w:cstheme="minorHAnsi"/>
          <w:lang w:val="en-US"/>
        </w:rPr>
        <w:t xml:space="preserve">  </w:t>
      </w:r>
      <w:r w:rsidRPr="00793A94">
        <w:rPr>
          <w:rFonts w:cstheme="minorHAnsi"/>
        </w:rPr>
        <w:sym w:font="Wingdings 2" w:char="F036"/>
      </w:r>
      <w:r w:rsidRPr="00793A94">
        <w:rPr>
          <w:rFonts w:cstheme="minorHAnsi"/>
          <w:lang w:val="en-US"/>
        </w:rPr>
        <w:t xml:space="preserve">   2610.362948</w:t>
      </w:r>
    </w:p>
    <w:p w:rsidR="00F17848" w:rsidRPr="00793A94" w:rsidRDefault="000835E3" w:rsidP="006C5C6D">
      <w:pPr>
        <w:tabs>
          <w:tab w:val="left" w:pos="1280"/>
        </w:tabs>
        <w:spacing w:after="0" w:line="240" w:lineRule="auto"/>
        <w:rPr>
          <w:rFonts w:cstheme="minorHAnsi"/>
          <w:lang w:val="en-US"/>
        </w:rPr>
      </w:pPr>
      <w:r w:rsidRPr="00793A94">
        <w:rPr>
          <w:rFonts w:cstheme="minorHAnsi"/>
          <w:lang w:val="en-US"/>
        </w:rPr>
        <w:t xml:space="preserve"> </w:t>
      </w:r>
      <w:r w:rsidR="00F17848" w:rsidRPr="00793A94">
        <w:rPr>
          <w:rFonts w:cstheme="minorHAnsi"/>
          <w:lang w:val="en-US"/>
        </w:rPr>
        <w:t xml:space="preserve"> </w:t>
      </w:r>
      <w:r w:rsidR="006C5C6D" w:rsidRPr="00793A94">
        <w:rPr>
          <w:rFonts w:cstheme="minorHAnsi"/>
        </w:rPr>
        <w:sym w:font="Wingdings" w:char="F02A"/>
      </w:r>
      <w:r w:rsidR="006C5C6D" w:rsidRPr="00793A94">
        <w:rPr>
          <w:rFonts w:cstheme="minorHAnsi"/>
          <w:lang w:val="en-US"/>
        </w:rPr>
        <w:t xml:space="preserve"> </w:t>
      </w:r>
      <w:hyperlink r:id="rId7" w:history="1">
        <w:r w:rsidR="006C5C6D" w:rsidRPr="00793A94">
          <w:rPr>
            <w:rStyle w:val="-"/>
            <w:rFonts w:cstheme="minorHAnsi"/>
            <w:lang w:val="en-US"/>
          </w:rPr>
          <w:t>koispeachaias@yahoo.gr</w:t>
        </w:r>
      </w:hyperlink>
      <w:r w:rsidR="006C5C6D" w:rsidRPr="00793A94">
        <w:rPr>
          <w:rFonts w:cstheme="minorHAnsi"/>
          <w:lang w:val="en-US"/>
        </w:rPr>
        <w:t xml:space="preserve"> </w:t>
      </w:r>
    </w:p>
    <w:p w:rsidR="006C5C6D" w:rsidRPr="00793A94" w:rsidRDefault="00F17848" w:rsidP="006C5C6D">
      <w:pPr>
        <w:tabs>
          <w:tab w:val="left" w:pos="1280"/>
        </w:tabs>
        <w:spacing w:after="0" w:line="240" w:lineRule="auto"/>
        <w:rPr>
          <w:rFonts w:cstheme="minorHAnsi"/>
          <w:lang w:val="en-US"/>
        </w:rPr>
      </w:pPr>
      <w:r w:rsidRPr="00793A94">
        <w:rPr>
          <w:rFonts w:cstheme="minorHAnsi"/>
          <w:lang w:val="en-US"/>
        </w:rPr>
        <w:t xml:space="preserve">      </w:t>
      </w:r>
      <w:hyperlink r:id="rId8" w:history="1">
        <w:r w:rsidR="00375D1B" w:rsidRPr="00A10255">
          <w:rPr>
            <w:rStyle w:val="-"/>
            <w:rFonts w:cstheme="minorHAnsi"/>
            <w:lang w:val="en-US"/>
          </w:rPr>
          <w:t>www.5cognitive.gr</w:t>
        </w:r>
      </w:hyperlink>
      <w:r w:rsidR="00375D1B">
        <w:rPr>
          <w:rFonts w:cstheme="minorHAnsi"/>
          <w:u w:val="single"/>
          <w:lang w:val="en-US"/>
        </w:rPr>
        <w:t xml:space="preserve"> </w:t>
      </w:r>
    </w:p>
    <w:p w:rsidR="006C5C6D" w:rsidRPr="00793A94" w:rsidRDefault="006C5C6D" w:rsidP="00C20F39">
      <w:pPr>
        <w:tabs>
          <w:tab w:val="left" w:pos="1280"/>
        </w:tabs>
        <w:spacing w:after="0" w:line="240" w:lineRule="auto"/>
        <w:rPr>
          <w:rFonts w:cstheme="minorHAnsi"/>
          <w:lang w:val="en-US"/>
        </w:rPr>
      </w:pPr>
    </w:p>
    <w:p w:rsidR="00C20F39" w:rsidRPr="000835E3" w:rsidRDefault="00C20F39" w:rsidP="00C20F39">
      <w:pPr>
        <w:tabs>
          <w:tab w:val="left" w:pos="1280"/>
        </w:tabs>
        <w:spacing w:after="0" w:line="240" w:lineRule="auto"/>
        <w:rPr>
          <w:rFonts w:cstheme="minorHAnsi"/>
          <w:b/>
          <w:lang w:val="en-US"/>
        </w:rPr>
      </w:pPr>
    </w:p>
    <w:p w:rsidR="00C20F39" w:rsidRPr="00F17848" w:rsidRDefault="00C20F39" w:rsidP="008E2C65">
      <w:pPr>
        <w:tabs>
          <w:tab w:val="center" w:pos="4840"/>
          <w:tab w:val="left" w:pos="7241"/>
        </w:tabs>
        <w:spacing w:after="0" w:line="360" w:lineRule="auto"/>
        <w:rPr>
          <w:rFonts w:cstheme="minorHAnsi"/>
          <w:b/>
          <w:sz w:val="28"/>
          <w:szCs w:val="28"/>
          <w:lang w:val="en-US"/>
        </w:rPr>
      </w:pPr>
    </w:p>
    <w:sectPr w:rsidR="00C20F39" w:rsidRPr="00F17848" w:rsidSect="00F17848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19216C"/>
    <w:rsid w:val="000835E3"/>
    <w:rsid w:val="000D1883"/>
    <w:rsid w:val="0019216C"/>
    <w:rsid w:val="001C581F"/>
    <w:rsid w:val="00375D1B"/>
    <w:rsid w:val="0044693A"/>
    <w:rsid w:val="006C5C6D"/>
    <w:rsid w:val="00766204"/>
    <w:rsid w:val="00793A94"/>
    <w:rsid w:val="007F5A60"/>
    <w:rsid w:val="0082649F"/>
    <w:rsid w:val="00886F15"/>
    <w:rsid w:val="008E2C65"/>
    <w:rsid w:val="009B58BF"/>
    <w:rsid w:val="00AE4B9F"/>
    <w:rsid w:val="00C20F39"/>
    <w:rsid w:val="00C62FAD"/>
    <w:rsid w:val="00E04F25"/>
    <w:rsid w:val="00F1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216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C58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cognitiv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ispeachaias@yahoo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5cognitive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4DB9F-D2F0-4182-BD40-90AA65B2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2017-02-22T13:16:00Z</cp:lastPrinted>
  <dcterms:created xsi:type="dcterms:W3CDTF">2017-02-22T11:02:00Z</dcterms:created>
  <dcterms:modified xsi:type="dcterms:W3CDTF">2017-02-22T14:12:00Z</dcterms:modified>
</cp:coreProperties>
</file>